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92E" w:rsidRPr="00986349" w:rsidRDefault="0053392E" w:rsidP="0053392E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bookmarkStart w:id="0" w:name="block-64499881"/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53392E" w:rsidRPr="00986349" w:rsidRDefault="0053392E" w:rsidP="0053392E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 xml:space="preserve">Ростовской области Зерноградского района </w:t>
      </w:r>
    </w:p>
    <w:p w:rsidR="0053392E" w:rsidRPr="00986349" w:rsidRDefault="0053392E" w:rsidP="0053392E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 xml:space="preserve">МБОУ Новоивановская СОШ </w:t>
      </w:r>
    </w:p>
    <w:p w:rsidR="0053392E" w:rsidRPr="00350C67" w:rsidRDefault="0053392E" w:rsidP="0053392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53392E" w:rsidRPr="00350C67" w:rsidRDefault="0053392E" w:rsidP="0053392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53392E" w:rsidRPr="00350C67" w:rsidRDefault="0053392E" w:rsidP="0053392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53392E" w:rsidRPr="00350C67" w:rsidRDefault="0053392E" w:rsidP="0053392E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margin" w:tblpXSpec="center" w:tblpY="188"/>
        <w:tblW w:w="10517" w:type="dxa"/>
        <w:shd w:val="clear" w:color="auto" w:fill="FFFFFF"/>
        <w:tblLook w:val="04A0" w:firstRow="1" w:lastRow="0" w:firstColumn="1" w:lastColumn="0" w:noHBand="0" w:noVBand="1"/>
      </w:tblPr>
      <w:tblGrid>
        <w:gridCol w:w="3599"/>
        <w:gridCol w:w="3597"/>
        <w:gridCol w:w="3321"/>
      </w:tblGrid>
      <w:tr w:rsidR="0053392E" w:rsidRPr="00AE3F95" w:rsidTr="008E2707">
        <w:trPr>
          <w:trHeight w:val="2854"/>
        </w:trPr>
        <w:tc>
          <w:tcPr>
            <w:tcW w:w="3599" w:type="dxa"/>
            <w:shd w:val="clear" w:color="auto" w:fill="FFFFFF"/>
          </w:tcPr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3392E" w:rsidRPr="00350C67" w:rsidRDefault="0053392E" w:rsidP="008E2707">
            <w:pPr>
              <w:widowControl w:val="0"/>
              <w:tabs>
                <w:tab w:val="left" w:pos="330"/>
                <w:tab w:val="right" w:pos="3471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методическим объединением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гуманитарного цикла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__________________________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                        Т.С.Горбатенко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Протокол №01 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"2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8" 08 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7" w:type="dxa"/>
            <w:shd w:val="clear" w:color="auto" w:fill="FFFFFF"/>
          </w:tcPr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СОГЛАСОВАНО  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УВР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_________________________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Н.А.Безщекая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"2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9" 08 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  <w:shd w:val="clear" w:color="auto" w:fill="FFFFFF"/>
            <w:hideMark/>
          </w:tcPr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_________________________ 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Ю.А.Соколов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 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Приказ № "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81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"</w:t>
            </w:r>
          </w:p>
          <w:p w:rsidR="0053392E" w:rsidRPr="00350C67" w:rsidRDefault="0053392E" w:rsidP="008E270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29» 08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84681A" w:rsidRPr="006025CD" w:rsidRDefault="0084681A">
      <w:pPr>
        <w:spacing w:after="0"/>
        <w:ind w:left="120"/>
        <w:rPr>
          <w:lang w:val="ru-RU"/>
        </w:rPr>
      </w:pPr>
    </w:p>
    <w:p w:rsidR="0084681A" w:rsidRPr="006025CD" w:rsidRDefault="0084681A">
      <w:pPr>
        <w:spacing w:after="0"/>
        <w:ind w:left="120"/>
        <w:rPr>
          <w:lang w:val="ru-RU"/>
        </w:rPr>
      </w:pPr>
    </w:p>
    <w:p w:rsidR="0084681A" w:rsidRPr="006025CD" w:rsidRDefault="0084681A">
      <w:pPr>
        <w:spacing w:after="0"/>
        <w:ind w:left="120"/>
        <w:rPr>
          <w:lang w:val="ru-RU"/>
        </w:rPr>
      </w:pPr>
    </w:p>
    <w:p w:rsidR="0084681A" w:rsidRPr="006025CD" w:rsidRDefault="0084681A">
      <w:pPr>
        <w:spacing w:after="0"/>
        <w:ind w:left="120"/>
        <w:rPr>
          <w:lang w:val="ru-RU"/>
        </w:rPr>
      </w:pPr>
    </w:p>
    <w:p w:rsidR="0084681A" w:rsidRPr="006025CD" w:rsidRDefault="0084681A">
      <w:pPr>
        <w:spacing w:after="0"/>
        <w:ind w:left="120"/>
        <w:rPr>
          <w:lang w:val="ru-RU"/>
        </w:rPr>
      </w:pPr>
    </w:p>
    <w:p w:rsidR="0084681A" w:rsidRPr="006025CD" w:rsidRDefault="006025CD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681A" w:rsidRPr="006025CD" w:rsidRDefault="006025CD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25CD">
        <w:rPr>
          <w:rFonts w:ascii="Times New Roman" w:hAnsi="Times New Roman"/>
          <w:color w:val="000000"/>
          <w:sz w:val="28"/>
          <w:lang w:val="ru-RU"/>
        </w:rPr>
        <w:t xml:space="preserve"> 8110235)</w:t>
      </w:r>
    </w:p>
    <w:p w:rsidR="0084681A" w:rsidRPr="006025CD" w:rsidRDefault="0084681A">
      <w:pPr>
        <w:spacing w:after="0"/>
        <w:ind w:left="120"/>
        <w:jc w:val="center"/>
        <w:rPr>
          <w:lang w:val="ru-RU"/>
        </w:rPr>
      </w:pPr>
    </w:p>
    <w:p w:rsidR="0084681A" w:rsidRPr="006025CD" w:rsidRDefault="006025CD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4681A" w:rsidRPr="006025CD" w:rsidRDefault="006025CD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3392E">
        <w:rPr>
          <w:rFonts w:ascii="Times New Roman" w:hAnsi="Times New Roman"/>
          <w:color w:val="000000"/>
          <w:sz w:val="28"/>
          <w:lang w:val="ru-RU"/>
        </w:rPr>
        <w:t>8</w:t>
      </w:r>
      <w:r w:rsidRPr="006025C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3392E">
        <w:rPr>
          <w:rFonts w:ascii="Times New Roman" w:hAnsi="Times New Roman"/>
          <w:color w:val="000000"/>
          <w:sz w:val="28"/>
          <w:lang w:val="ru-RU"/>
        </w:rPr>
        <w:t>а</w:t>
      </w:r>
    </w:p>
    <w:p w:rsidR="008E2707" w:rsidRDefault="008E2707" w:rsidP="008E2707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Учебник Всеобщая история. История Нового времени  8-ой класс: базовый уровень: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Юдовская А.Я., Баранов П.А., Ванюшкина Л.М.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другие, Москва "Просвещение" 2023</w:t>
      </w:r>
    </w:p>
    <w:p w:rsidR="008E2707" w:rsidRDefault="008E2707" w:rsidP="008E2707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Учебник  в 2-х частях "История России 8" : Арсентьев Н. М., Данилов А. А., Курукин И. В. . и другие, Москва "Просвещение" 2023</w:t>
      </w:r>
    </w:p>
    <w:p w:rsidR="0084681A" w:rsidRPr="006025CD" w:rsidRDefault="0084681A">
      <w:pPr>
        <w:spacing w:after="0"/>
        <w:ind w:left="120"/>
        <w:jc w:val="center"/>
        <w:rPr>
          <w:lang w:val="ru-RU"/>
        </w:rPr>
      </w:pPr>
    </w:p>
    <w:p w:rsidR="0084681A" w:rsidRPr="006025CD" w:rsidRDefault="0084681A">
      <w:pPr>
        <w:spacing w:after="0"/>
        <w:ind w:left="120"/>
        <w:jc w:val="center"/>
        <w:rPr>
          <w:lang w:val="ru-RU"/>
        </w:rPr>
      </w:pPr>
    </w:p>
    <w:p w:rsidR="0084681A" w:rsidRPr="006025CD" w:rsidRDefault="0084681A">
      <w:pPr>
        <w:spacing w:after="0"/>
        <w:ind w:left="120"/>
        <w:jc w:val="center"/>
        <w:rPr>
          <w:lang w:val="ru-RU"/>
        </w:rPr>
      </w:pPr>
    </w:p>
    <w:p w:rsidR="0084681A" w:rsidRPr="006025CD" w:rsidRDefault="0084681A">
      <w:pPr>
        <w:spacing w:after="0"/>
        <w:ind w:left="120"/>
        <w:jc w:val="center"/>
        <w:rPr>
          <w:lang w:val="ru-RU"/>
        </w:rPr>
      </w:pPr>
    </w:p>
    <w:p w:rsidR="0084681A" w:rsidRPr="006025CD" w:rsidRDefault="0084681A">
      <w:pPr>
        <w:spacing w:after="0"/>
        <w:ind w:left="120"/>
        <w:jc w:val="center"/>
        <w:rPr>
          <w:lang w:val="ru-RU"/>
        </w:rPr>
      </w:pPr>
    </w:p>
    <w:p w:rsidR="0053392E" w:rsidRPr="004A13AA" w:rsidRDefault="0053392E" w:rsidP="0053392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sz w:val="24"/>
          <w:szCs w:val="24"/>
          <w:lang w:val="ru-RU"/>
        </w:rPr>
        <w:t>Составитель: Багнюкова С.А.</w:t>
      </w:r>
    </w:p>
    <w:p w:rsidR="0053392E" w:rsidRPr="004A13AA" w:rsidRDefault="0053392E" w:rsidP="0053392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sz w:val="24"/>
          <w:szCs w:val="24"/>
          <w:lang w:val="ru-RU"/>
        </w:rPr>
        <w:t>учитель истории и обществознания</w:t>
      </w:r>
    </w:p>
    <w:p w:rsidR="0053392E" w:rsidRDefault="0053392E" w:rsidP="0053392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3392E" w:rsidRDefault="0053392E" w:rsidP="0053392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3392E" w:rsidRDefault="0053392E" w:rsidP="0053392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27065" w:rsidRDefault="00E27065" w:rsidP="0053392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27065" w:rsidRDefault="00E27065" w:rsidP="0053392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27065" w:rsidRPr="004A13AA" w:rsidRDefault="00E27065" w:rsidP="0053392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4681A" w:rsidRPr="0053392E" w:rsidRDefault="0053392E" w:rsidP="0053392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b20cd3b3-5277-4ad9-b272-db2c514c2082"/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1"/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33318252-5f25-41fe-9fef-b19acd845ffc"/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84681A" w:rsidRPr="006025CD" w:rsidRDefault="0084681A">
      <w:pPr>
        <w:rPr>
          <w:lang w:val="ru-RU"/>
        </w:rPr>
        <w:sectPr w:rsidR="0084681A" w:rsidRPr="006025CD" w:rsidSect="00E27065">
          <w:pgSz w:w="11906" w:h="16383"/>
          <w:pgMar w:top="1134" w:right="850" w:bottom="426" w:left="1701" w:header="720" w:footer="720" w:gutter="0"/>
          <w:cols w:space="720"/>
        </w:sectPr>
      </w:pPr>
    </w:p>
    <w:p w:rsidR="0084681A" w:rsidRPr="00237221" w:rsidRDefault="006025CD" w:rsidP="00237221">
      <w:pPr>
        <w:spacing w:after="0" w:line="264" w:lineRule="auto"/>
        <w:ind w:left="142" w:hanging="22"/>
        <w:jc w:val="both"/>
        <w:rPr>
          <w:sz w:val="24"/>
          <w:szCs w:val="24"/>
          <w:lang w:val="ru-RU"/>
        </w:rPr>
      </w:pPr>
      <w:bookmarkStart w:id="3" w:name="block-64499887"/>
      <w:bookmarkEnd w:id="0"/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37221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84681A" w:rsidRPr="00237221" w:rsidRDefault="006025C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4681A" w:rsidRPr="00237221" w:rsidRDefault="006025CD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4681A" w:rsidRPr="00237221" w:rsidRDefault="006025C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4681A" w:rsidRPr="00237221" w:rsidRDefault="006025C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4681A" w:rsidRPr="00237221" w:rsidRDefault="006025CD" w:rsidP="002372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37221" w:rsidRPr="00237221" w:rsidRDefault="00237221" w:rsidP="00237221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:rsidR="0084681A" w:rsidRPr="00237221" w:rsidRDefault="006025CD" w:rsidP="002372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84681A" w:rsidRDefault="006025CD" w:rsidP="00AE3F95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</w:t>
      </w:r>
      <w:r w:rsidR="0053392E"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8 классах отводится 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68 часов (2 часа в неделю)</w:t>
      </w:r>
      <w:r w:rsidR="0053392E" w:rsidRPr="0023722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4681A" w:rsidRPr="00237221" w:rsidRDefault="00AE3F95">
      <w:pPr>
        <w:rPr>
          <w:sz w:val="24"/>
          <w:szCs w:val="24"/>
          <w:lang w:val="ru-RU"/>
        </w:rPr>
        <w:sectPr w:rsidR="0084681A" w:rsidRPr="00237221" w:rsidSect="00237221">
          <w:pgSz w:w="11906" w:h="16383"/>
          <w:pgMar w:top="426" w:right="566" w:bottom="142" w:left="567" w:header="720" w:footer="720" w:gutter="0"/>
          <w:cols w:space="720"/>
        </w:sectPr>
      </w:pPr>
      <w:r w:rsidRPr="00D12793">
        <w:rPr>
          <w:rFonts w:ascii="Times New Roman" w:hAnsi="Times New Roman" w:cs="Times New Roman"/>
          <w:sz w:val="24"/>
          <w:szCs w:val="24"/>
          <w:lang w:val="ru-RU"/>
        </w:rPr>
        <w:t>Согласно годовому календарному учебному графику и расписанию занятий в МБОУ Новоивановской СОШ Зерноградского района на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D12793">
        <w:rPr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D12793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 возможно корректировка рабочей программы в связи с праздничными днями, выпадающими на дни проведения уроков. Рабочая программа по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истории</w:t>
      </w:r>
      <w:r w:rsidRPr="00D12793">
        <w:rPr>
          <w:rFonts w:ascii="Times New Roman" w:hAnsi="Times New Roman" w:cs="Times New Roman"/>
          <w:sz w:val="24"/>
          <w:szCs w:val="24"/>
          <w:lang w:val="ru-RU"/>
        </w:rPr>
        <w:t xml:space="preserve"> в 8 классе будет пройдена за </w:t>
      </w:r>
      <w:r>
        <w:rPr>
          <w:rFonts w:ascii="Times New Roman" w:hAnsi="Times New Roman" w:cs="Times New Roman"/>
          <w:sz w:val="24"/>
          <w:szCs w:val="24"/>
          <w:lang w:val="ru-RU"/>
        </w:rPr>
        <w:t>66</w:t>
      </w:r>
      <w:r w:rsidRPr="00D12793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bookmarkStart w:id="4" w:name="_GoBack"/>
      <w:bookmarkEnd w:id="4"/>
      <w:r w:rsidRPr="00D12793">
        <w:rPr>
          <w:rFonts w:ascii="Times New Roman" w:hAnsi="Times New Roman" w:cs="Times New Roman"/>
          <w:sz w:val="24"/>
          <w:szCs w:val="24"/>
          <w:lang w:val="ru-RU"/>
        </w:rPr>
        <w:t>за счет уплотнения материала.</w:t>
      </w:r>
    </w:p>
    <w:p w:rsidR="0084681A" w:rsidRPr="00237221" w:rsidRDefault="006025CD" w:rsidP="002372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64499885"/>
      <w:bookmarkEnd w:id="3"/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4681A" w:rsidRPr="00237221" w:rsidRDefault="006025CD" w:rsidP="002372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237221">
        <w:rPr>
          <w:rFonts w:ascii="Times New Roman" w:hAnsi="Times New Roman"/>
          <w:color w:val="000000"/>
          <w:sz w:val="24"/>
          <w:szCs w:val="24"/>
        </w:rPr>
        <w:t>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237221">
        <w:rPr>
          <w:rFonts w:ascii="Times New Roman" w:hAnsi="Times New Roman"/>
          <w:color w:val="000000"/>
          <w:sz w:val="24"/>
          <w:szCs w:val="24"/>
        </w:rPr>
        <w:t>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237221">
        <w:rPr>
          <w:rFonts w:ascii="Times New Roman" w:hAnsi="Times New Roman"/>
          <w:color w:val="000000"/>
          <w:sz w:val="24"/>
          <w:szCs w:val="24"/>
        </w:rPr>
        <w:t>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237221">
        <w:rPr>
          <w:rFonts w:ascii="Times New Roman" w:hAnsi="Times New Roman"/>
          <w:color w:val="000000"/>
          <w:sz w:val="24"/>
          <w:szCs w:val="24"/>
        </w:rPr>
        <w:t>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84681A" w:rsidRPr="00237221" w:rsidRDefault="006025CD" w:rsidP="002372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237221">
        <w:rPr>
          <w:rFonts w:ascii="Times New Roman" w:hAnsi="Times New Roman"/>
          <w:color w:val="000000"/>
          <w:sz w:val="24"/>
          <w:szCs w:val="24"/>
        </w:rPr>
        <w:t>XVII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237221">
        <w:rPr>
          <w:rFonts w:ascii="Times New Roman" w:hAnsi="Times New Roman"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237221">
        <w:rPr>
          <w:rFonts w:ascii="Times New Roman" w:hAnsi="Times New Roman"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237221">
        <w:rPr>
          <w:rFonts w:ascii="Times New Roman" w:hAnsi="Times New Roman"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237221">
        <w:rPr>
          <w:rFonts w:ascii="Times New Roman" w:hAnsi="Times New Roman"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Внешняя политика России второй половины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237221">
        <w:rPr>
          <w:rFonts w:ascii="Times New Roman" w:hAnsi="Times New Roman"/>
          <w:color w:val="000000"/>
          <w:sz w:val="24"/>
          <w:szCs w:val="24"/>
        </w:rPr>
        <w:t>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237221">
        <w:rPr>
          <w:rFonts w:ascii="Times New Roman" w:hAnsi="Times New Roman"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237221">
        <w:rPr>
          <w:rFonts w:ascii="Times New Roman" w:hAnsi="Times New Roman"/>
          <w:color w:val="000000"/>
          <w:sz w:val="24"/>
          <w:szCs w:val="24"/>
        </w:rPr>
        <w:t>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37221" w:rsidRDefault="006025CD" w:rsidP="002372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4681A" w:rsidRPr="00237221" w:rsidRDefault="006025CD" w:rsidP="002372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237221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84681A" w:rsidRPr="006025CD" w:rsidRDefault="0084681A">
      <w:pPr>
        <w:rPr>
          <w:lang w:val="ru-RU"/>
        </w:rPr>
        <w:sectPr w:rsidR="0084681A" w:rsidRPr="006025CD" w:rsidSect="00237221">
          <w:pgSz w:w="11906" w:h="16383"/>
          <w:pgMar w:top="284" w:right="566" w:bottom="142" w:left="567" w:header="720" w:footer="720" w:gutter="0"/>
          <w:cols w:space="720"/>
        </w:sectPr>
      </w:pP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64499886"/>
      <w:bookmarkEnd w:id="5"/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истории в </w:t>
      </w:r>
      <w:r w:rsidR="008E2707" w:rsidRPr="00237221"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4681A" w:rsidRPr="00237221" w:rsidRDefault="0084681A">
      <w:pPr>
        <w:spacing w:after="0"/>
        <w:ind w:left="120"/>
        <w:rPr>
          <w:sz w:val="24"/>
          <w:szCs w:val="24"/>
          <w:lang w:val="ru-RU"/>
        </w:rPr>
      </w:pPr>
    </w:p>
    <w:p w:rsidR="0084681A" w:rsidRPr="00237221" w:rsidRDefault="006025CD">
      <w:pPr>
        <w:spacing w:after="0"/>
        <w:ind w:left="120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4681A" w:rsidRPr="00237221" w:rsidRDefault="00602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4681A" w:rsidRPr="00237221" w:rsidRDefault="008468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84681A" w:rsidRPr="00237221" w:rsidRDefault="006025C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84681A" w:rsidRPr="00237221" w:rsidRDefault="006025C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84681A" w:rsidRPr="00237221" w:rsidRDefault="006025C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84681A" w:rsidRPr="00237221" w:rsidRDefault="006025C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</w:rPr>
      </w:pPr>
      <w:r w:rsidRPr="00237221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84681A" w:rsidRPr="00237221" w:rsidRDefault="006025C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</w:rPr>
      </w:pPr>
      <w:r w:rsidRPr="00237221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84681A" w:rsidRPr="00237221" w:rsidRDefault="006025C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4681A" w:rsidRPr="00237221" w:rsidRDefault="006025C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4681A" w:rsidRPr="00237221" w:rsidRDefault="006025C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</w:rPr>
      </w:pPr>
      <w:r w:rsidRPr="00237221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84681A" w:rsidRPr="00237221" w:rsidRDefault="006025C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84681A" w:rsidRPr="00237221" w:rsidRDefault="006025C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84681A" w:rsidRPr="00237221" w:rsidRDefault="006025C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84681A" w:rsidRPr="00237221" w:rsidRDefault="006025C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4681A" w:rsidRPr="00237221" w:rsidRDefault="006025C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84681A" w:rsidRPr="00237221" w:rsidRDefault="006025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4681A" w:rsidRPr="00237221" w:rsidRDefault="006025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4681A" w:rsidRPr="00237221" w:rsidRDefault="006025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4681A" w:rsidRPr="00237221" w:rsidRDefault="006025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4681A" w:rsidRPr="00237221" w:rsidRDefault="006025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4681A" w:rsidRPr="00237221" w:rsidRDefault="006025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4681A" w:rsidRPr="00237221" w:rsidRDefault="006025C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4681A" w:rsidRPr="00237221" w:rsidRDefault="006025CD" w:rsidP="008E2707">
      <w:pPr>
        <w:spacing w:after="0" w:line="264" w:lineRule="auto"/>
        <w:ind w:left="142"/>
        <w:jc w:val="both"/>
        <w:rPr>
          <w:sz w:val="24"/>
          <w:szCs w:val="24"/>
        </w:rPr>
      </w:pPr>
      <w:r w:rsidRPr="00237221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84681A" w:rsidRPr="00237221" w:rsidRDefault="006025C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84681A" w:rsidRPr="00237221" w:rsidRDefault="006025C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237221">
        <w:rPr>
          <w:rFonts w:ascii="Times New Roman" w:hAnsi="Times New Roman"/>
          <w:color w:val="000000"/>
          <w:sz w:val="24"/>
          <w:szCs w:val="24"/>
        </w:rPr>
        <w:t>XVIII</w:t>
      </w:r>
      <w:r w:rsidRPr="00237221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84681A" w:rsidRPr="006025CD" w:rsidRDefault="0084681A">
      <w:pPr>
        <w:rPr>
          <w:lang w:val="ru-RU"/>
        </w:rPr>
        <w:sectPr w:rsidR="0084681A" w:rsidRPr="006025CD" w:rsidSect="00237221">
          <w:pgSz w:w="11906" w:h="16383"/>
          <w:pgMar w:top="284" w:right="424" w:bottom="142" w:left="426" w:header="720" w:footer="720" w:gutter="0"/>
          <w:cols w:space="720"/>
        </w:sectPr>
      </w:pPr>
    </w:p>
    <w:p w:rsidR="00D8721E" w:rsidRDefault="006025CD" w:rsidP="00D8721E">
      <w:pPr>
        <w:spacing w:after="0"/>
        <w:ind w:left="120"/>
      </w:pPr>
      <w:bookmarkStart w:id="7" w:name="block-64499882"/>
      <w:bookmarkEnd w:id="6"/>
      <w:r w:rsidRPr="006025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D8721E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84681A" w:rsidRDefault="00602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1341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4008"/>
        <w:gridCol w:w="1134"/>
        <w:gridCol w:w="1843"/>
        <w:gridCol w:w="3260"/>
      </w:tblGrid>
      <w:tr w:rsidR="00A7780C" w:rsidTr="00A7780C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681A" w:rsidRDefault="0084681A">
            <w:pPr>
              <w:spacing w:after="0"/>
              <w:ind w:left="135"/>
            </w:pPr>
          </w:p>
        </w:tc>
        <w:tc>
          <w:tcPr>
            <w:tcW w:w="4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681A" w:rsidRDefault="0084681A">
            <w:pPr>
              <w:spacing w:after="0"/>
              <w:ind w:left="135"/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681A" w:rsidRDefault="0084681A">
            <w:pPr>
              <w:spacing w:after="0"/>
              <w:ind w:left="135"/>
            </w:pPr>
          </w:p>
        </w:tc>
      </w:tr>
      <w:tr w:rsidR="00A7780C" w:rsidTr="00A7780C">
        <w:trPr>
          <w:trHeight w:val="144"/>
          <w:tblCellSpacing w:w="20" w:type="nil"/>
        </w:trPr>
        <w:tc>
          <w:tcPr>
            <w:tcW w:w="1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81A" w:rsidRDefault="0084681A"/>
        </w:tc>
        <w:tc>
          <w:tcPr>
            <w:tcW w:w="40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81A" w:rsidRDefault="0084681A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681A" w:rsidRDefault="008468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681A" w:rsidRDefault="0084681A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81A" w:rsidRDefault="0084681A"/>
        </w:tc>
      </w:tr>
      <w:tr w:rsidR="0084681A" w:rsidTr="00A7780C">
        <w:trPr>
          <w:trHeight w:val="144"/>
          <w:tblCellSpacing w:w="20" w:type="nil"/>
        </w:trPr>
        <w:tc>
          <w:tcPr>
            <w:tcW w:w="11341" w:type="dxa"/>
            <w:gridSpan w:val="5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 w:rsidRPr="006025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25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Pr="00183068" w:rsidRDefault="00183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4681A" w:rsidTr="00A7780C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4681A" w:rsidRDefault="0084681A"/>
        </w:tc>
      </w:tr>
      <w:tr w:rsidR="0084681A" w:rsidRPr="00AE3F95" w:rsidTr="00A7780C">
        <w:trPr>
          <w:trHeight w:val="144"/>
          <w:tblCellSpacing w:w="20" w:type="nil"/>
        </w:trPr>
        <w:tc>
          <w:tcPr>
            <w:tcW w:w="11341" w:type="dxa"/>
            <w:gridSpan w:val="5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25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025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Pr="00183068" w:rsidRDefault="00183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183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7780C" w:rsidRPr="00AE3F95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Pr="00E256B7" w:rsidRDefault="006025CD" w:rsidP="00E256B7">
            <w:pPr>
              <w:spacing w:after="0"/>
              <w:ind w:left="135"/>
              <w:jc w:val="center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256B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Pr="00183068" w:rsidRDefault="001830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25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7780C" w:rsidTr="00A7780C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Default="0084681A">
            <w:pPr>
              <w:spacing w:after="0"/>
              <w:ind w:left="135"/>
            </w:pPr>
          </w:p>
        </w:tc>
      </w:tr>
      <w:tr w:rsidR="0084681A" w:rsidTr="00A7780C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84681A" w:rsidRDefault="00602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 w:rsidP="00E25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E256B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4681A" w:rsidRDefault="0084681A"/>
        </w:tc>
      </w:tr>
      <w:tr w:rsidR="00A7780C" w:rsidTr="00A7780C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84681A" w:rsidRPr="006025CD" w:rsidRDefault="006025CD">
            <w:pPr>
              <w:spacing w:after="0"/>
              <w:ind w:left="135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681A" w:rsidRDefault="006025CD" w:rsidP="00E256B7">
            <w:pPr>
              <w:spacing w:after="0"/>
              <w:ind w:left="135"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E256B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681A" w:rsidRPr="00DC3B94" w:rsidRDefault="006025C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06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84681A" w:rsidRDefault="0084681A"/>
        </w:tc>
      </w:tr>
    </w:tbl>
    <w:p w:rsidR="0084681A" w:rsidRDefault="0084681A">
      <w:pPr>
        <w:sectPr w:rsidR="0084681A" w:rsidSect="00D8721E">
          <w:pgSz w:w="11906" w:h="16383"/>
          <w:pgMar w:top="284" w:right="1134" w:bottom="850" w:left="1134" w:header="720" w:footer="720" w:gutter="0"/>
          <w:cols w:space="720"/>
          <w:docGrid w:linePitch="299"/>
        </w:sectPr>
      </w:pPr>
    </w:p>
    <w:p w:rsidR="0084681A" w:rsidRDefault="006025CD" w:rsidP="00DC6EC7">
      <w:pPr>
        <w:spacing w:after="0" w:line="240" w:lineRule="auto"/>
        <w:ind w:left="120"/>
        <w:contextualSpacing/>
      </w:pPr>
      <w:bookmarkStart w:id="8" w:name="block-6449988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681A" w:rsidRDefault="006025CD" w:rsidP="00DC6EC7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250"/>
        <w:gridCol w:w="1263"/>
        <w:gridCol w:w="1559"/>
        <w:gridCol w:w="1418"/>
      </w:tblGrid>
      <w:tr w:rsidR="00A7780C" w:rsidTr="00237221">
        <w:trPr>
          <w:trHeight w:val="77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0C" w:rsidRDefault="00A7780C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0C" w:rsidRDefault="00A7780C" w:rsidP="00DC6EC7">
            <w:pPr>
              <w:spacing w:after="0" w:line="240" w:lineRule="auto"/>
              <w:ind w:left="135"/>
              <w:contextualSpacing/>
            </w:pPr>
          </w:p>
        </w:tc>
        <w:tc>
          <w:tcPr>
            <w:tcW w:w="6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0C" w:rsidRDefault="00A7780C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780C" w:rsidRDefault="00A7780C" w:rsidP="00DC6EC7">
            <w:pPr>
              <w:spacing w:after="0" w:line="240" w:lineRule="auto"/>
              <w:ind w:left="135"/>
              <w:contextualSpacing/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0C" w:rsidRDefault="00A7780C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gridSpan w:val="2"/>
            <w:vAlign w:val="center"/>
          </w:tcPr>
          <w:p w:rsidR="00A7780C" w:rsidRPr="002002CE" w:rsidRDefault="00A7780C" w:rsidP="00DC6EC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A7780C" w:rsidTr="00237221">
        <w:trPr>
          <w:trHeight w:val="20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0C" w:rsidRDefault="00A7780C" w:rsidP="00DC6EC7">
            <w:pPr>
              <w:spacing w:after="0" w:line="240" w:lineRule="auto"/>
              <w:contextualSpacing/>
            </w:pPr>
          </w:p>
        </w:tc>
        <w:tc>
          <w:tcPr>
            <w:tcW w:w="6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0C" w:rsidRDefault="00A7780C" w:rsidP="00DC6EC7">
            <w:pPr>
              <w:spacing w:after="0" w:line="240" w:lineRule="auto"/>
              <w:contextualSpacing/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  <w:vAlign w:val="center"/>
          </w:tcPr>
          <w:p w:rsidR="00A7780C" w:rsidRDefault="00A7780C" w:rsidP="00DC6EC7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59" w:type="dxa"/>
            <w:vAlign w:val="center"/>
          </w:tcPr>
          <w:p w:rsidR="00A7780C" w:rsidRPr="002002CE" w:rsidRDefault="00A7780C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18" w:type="dxa"/>
            <w:vAlign w:val="center"/>
          </w:tcPr>
          <w:p w:rsidR="00A7780C" w:rsidRPr="002002CE" w:rsidRDefault="00A7780C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2002CE" w:rsidRPr="006025CD" w:rsidTr="00237221">
        <w:trPr>
          <w:trHeight w:val="3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3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E27065"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Историческое и культурное наследие </w:t>
            </w:r>
            <w:r w:rsidR="00E27065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E27065"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E27065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E27065" w:rsidP="00DC6EC7">
            <w:pPr>
              <w:spacing w:after="0" w:line="240" w:lineRule="auto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 по теме «И</w:t>
            </w:r>
            <w:r w:rsidR="008E2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стория нового времени </w:t>
            </w:r>
            <w:r w:rsidR="002002CE"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2707" w:rsidRPr="008E2707">
              <w:rPr>
                <w:rFonts w:ascii="Times New Roman" w:hAnsi="Times New Roman"/>
                <w:color w:val="000000"/>
                <w:sz w:val="24"/>
                <w:lang w:val="ru-RU"/>
              </w:rPr>
              <w:t>XVIII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Pr="00E27065" w:rsidRDefault="002002CE" w:rsidP="00DC6EC7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E27065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70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27.11.2025</w:t>
            </w:r>
          </w:p>
        </w:tc>
        <w:tc>
          <w:tcPr>
            <w:tcW w:w="1418" w:type="dxa"/>
            <w:vAlign w:val="center"/>
          </w:tcPr>
          <w:p w:rsidR="002002CE" w:rsidRPr="00E27065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02CE" w:rsidRPr="00E27065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Pr="00E27065" w:rsidRDefault="002002CE" w:rsidP="00DC6EC7">
            <w:pPr>
              <w:spacing w:after="0" w:line="240" w:lineRule="auto"/>
              <w:contextualSpacing/>
              <w:rPr>
                <w:lang w:val="ru-RU"/>
              </w:rPr>
            </w:pPr>
            <w:r w:rsidRPr="00E2706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Pr="00E27065" w:rsidRDefault="002002CE" w:rsidP="00DC6EC7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E27065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70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01.12.2025</w:t>
            </w:r>
          </w:p>
        </w:tc>
        <w:tc>
          <w:tcPr>
            <w:tcW w:w="1418" w:type="dxa"/>
            <w:vAlign w:val="center"/>
          </w:tcPr>
          <w:p w:rsidR="002002CE" w:rsidRPr="00E27065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Pr="00E27065" w:rsidRDefault="002002CE" w:rsidP="00DC6EC7">
            <w:pPr>
              <w:spacing w:after="0" w:line="240" w:lineRule="auto"/>
              <w:contextualSpacing/>
              <w:rPr>
                <w:lang w:val="ru-RU"/>
              </w:rPr>
            </w:pPr>
            <w:r w:rsidRPr="00E2706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 w:rsidRPr="00E27065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и предпосылки пре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DC6EC7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DC6EC7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DC6EC7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765B2C" w:rsidRDefault="00765B2C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</w:t>
            </w:r>
            <w:r w:rsidR="002002CE"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обобщения по теме «Россия в 1760-1790-х гг. </w:t>
            </w:r>
            <w:r w:rsidR="002002CE" w:rsidRPr="00765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Правление Екатерины </w:t>
            </w:r>
            <w:r w:rsidR="002002CE">
              <w:rPr>
                <w:rFonts w:ascii="Times New Roman" w:hAnsi="Times New Roman"/>
                <w:color w:val="000000"/>
                <w:sz w:val="24"/>
              </w:rPr>
              <w:t>II</w:t>
            </w:r>
            <w:r w:rsidR="002002CE" w:rsidRPr="00765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="002002CE">
              <w:rPr>
                <w:rFonts w:ascii="Times New Roman" w:hAnsi="Times New Roman"/>
                <w:color w:val="000000"/>
                <w:sz w:val="24"/>
              </w:rPr>
              <w:t>I</w:t>
            </w:r>
            <w:r w:rsidR="002002CE" w:rsidRPr="00765B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  <w:jc w:val="center"/>
            </w:pPr>
            <w:r w:rsidRPr="00765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RPr="006025CD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Pr="00200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архитектура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00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Tr="00237221">
        <w:trPr>
          <w:trHeight w:val="20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50" w:type="dxa"/>
            <w:tcMar>
              <w:top w:w="50" w:type="dxa"/>
              <w:left w:w="100" w:type="dxa"/>
            </w:tcMar>
            <w:vAlign w:val="center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200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002CE" w:rsidRPr="002002CE" w:rsidRDefault="002002CE" w:rsidP="00DC6E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25.05.2026</w:t>
            </w:r>
          </w:p>
        </w:tc>
        <w:tc>
          <w:tcPr>
            <w:tcW w:w="1418" w:type="dxa"/>
            <w:vAlign w:val="center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CE" w:rsidTr="00237221">
        <w:trPr>
          <w:trHeight w:val="20"/>
          <w:tblCellSpacing w:w="20" w:type="nil"/>
        </w:trPr>
        <w:tc>
          <w:tcPr>
            <w:tcW w:w="6917" w:type="dxa"/>
            <w:gridSpan w:val="2"/>
            <w:tcMar>
              <w:top w:w="50" w:type="dxa"/>
              <w:left w:w="100" w:type="dxa"/>
            </w:tcMar>
            <w:vAlign w:val="center"/>
          </w:tcPr>
          <w:p w:rsidR="002002CE" w:rsidRPr="006025CD" w:rsidRDefault="002002CE" w:rsidP="00DC6EC7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002CE" w:rsidRDefault="002002CE" w:rsidP="00DC6EC7">
            <w:pPr>
              <w:spacing w:after="0" w:line="240" w:lineRule="auto"/>
              <w:ind w:left="135"/>
              <w:contextualSpacing/>
              <w:jc w:val="center"/>
            </w:pPr>
            <w:r w:rsidRPr="006025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9" w:type="dxa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2002CE" w:rsidRPr="002002CE" w:rsidRDefault="002002CE" w:rsidP="00DC6EC7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8"/>
    </w:tbl>
    <w:p w:rsidR="006025CD" w:rsidRPr="006025CD" w:rsidRDefault="006025CD" w:rsidP="00DC6EC7">
      <w:pPr>
        <w:spacing w:after="0" w:line="240" w:lineRule="auto"/>
        <w:ind w:right="424"/>
        <w:contextualSpacing/>
        <w:rPr>
          <w:lang w:val="ru-RU"/>
        </w:rPr>
      </w:pPr>
    </w:p>
    <w:sectPr w:rsidR="006025CD" w:rsidRPr="006025CD" w:rsidSect="00DC6EC7">
      <w:pgSz w:w="11906" w:h="16383"/>
      <w:pgMar w:top="284" w:right="424" w:bottom="426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707" w:rsidRDefault="008E2707" w:rsidP="00D8721E">
      <w:pPr>
        <w:spacing w:after="0" w:line="240" w:lineRule="auto"/>
      </w:pPr>
      <w:r>
        <w:separator/>
      </w:r>
    </w:p>
  </w:endnote>
  <w:endnote w:type="continuationSeparator" w:id="0">
    <w:p w:rsidR="008E2707" w:rsidRDefault="008E2707" w:rsidP="00D8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707" w:rsidRDefault="008E2707" w:rsidP="00D8721E">
      <w:pPr>
        <w:spacing w:after="0" w:line="240" w:lineRule="auto"/>
      </w:pPr>
      <w:r>
        <w:separator/>
      </w:r>
    </w:p>
  </w:footnote>
  <w:footnote w:type="continuationSeparator" w:id="0">
    <w:p w:rsidR="008E2707" w:rsidRDefault="008E2707" w:rsidP="00D87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22FF"/>
    <w:multiLevelType w:val="multilevel"/>
    <w:tmpl w:val="958A7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51684"/>
    <w:multiLevelType w:val="multilevel"/>
    <w:tmpl w:val="06C89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94F16"/>
    <w:multiLevelType w:val="multilevel"/>
    <w:tmpl w:val="9DDC9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9A3F81"/>
    <w:multiLevelType w:val="multilevel"/>
    <w:tmpl w:val="FD36A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7960C7"/>
    <w:multiLevelType w:val="multilevel"/>
    <w:tmpl w:val="F118D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22062D"/>
    <w:multiLevelType w:val="multilevel"/>
    <w:tmpl w:val="574ED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AE7AA8"/>
    <w:multiLevelType w:val="multilevel"/>
    <w:tmpl w:val="86C46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DF7E35"/>
    <w:multiLevelType w:val="multilevel"/>
    <w:tmpl w:val="0706C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386309"/>
    <w:multiLevelType w:val="multilevel"/>
    <w:tmpl w:val="2DC66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8C323B"/>
    <w:multiLevelType w:val="multilevel"/>
    <w:tmpl w:val="60D4F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85862"/>
    <w:multiLevelType w:val="multilevel"/>
    <w:tmpl w:val="BD90D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440A82"/>
    <w:multiLevelType w:val="multilevel"/>
    <w:tmpl w:val="96E0A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AD3972"/>
    <w:multiLevelType w:val="multilevel"/>
    <w:tmpl w:val="37287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A53952"/>
    <w:multiLevelType w:val="multilevel"/>
    <w:tmpl w:val="7DB65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0B5B03"/>
    <w:multiLevelType w:val="multilevel"/>
    <w:tmpl w:val="758E3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A42CAA"/>
    <w:multiLevelType w:val="multilevel"/>
    <w:tmpl w:val="53A08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271F23"/>
    <w:multiLevelType w:val="multilevel"/>
    <w:tmpl w:val="7982F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5A7D5D"/>
    <w:multiLevelType w:val="multilevel"/>
    <w:tmpl w:val="5058B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D1485D"/>
    <w:multiLevelType w:val="multilevel"/>
    <w:tmpl w:val="C212E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C77FB5"/>
    <w:multiLevelType w:val="multilevel"/>
    <w:tmpl w:val="46349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D244D6"/>
    <w:multiLevelType w:val="multilevel"/>
    <w:tmpl w:val="18F6D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535001"/>
    <w:multiLevelType w:val="multilevel"/>
    <w:tmpl w:val="DE1EA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030A7A"/>
    <w:multiLevelType w:val="multilevel"/>
    <w:tmpl w:val="34225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52598A"/>
    <w:multiLevelType w:val="multilevel"/>
    <w:tmpl w:val="AB740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A6CCB"/>
    <w:multiLevelType w:val="multilevel"/>
    <w:tmpl w:val="06FEC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2255F9"/>
    <w:multiLevelType w:val="multilevel"/>
    <w:tmpl w:val="D2E67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0641E2"/>
    <w:multiLevelType w:val="multilevel"/>
    <w:tmpl w:val="55344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831035"/>
    <w:multiLevelType w:val="multilevel"/>
    <w:tmpl w:val="0C1E1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82378E"/>
    <w:multiLevelType w:val="multilevel"/>
    <w:tmpl w:val="0546A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08263A"/>
    <w:multiLevelType w:val="multilevel"/>
    <w:tmpl w:val="4EDCC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A05028"/>
    <w:multiLevelType w:val="multilevel"/>
    <w:tmpl w:val="9134E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726D47"/>
    <w:multiLevelType w:val="multilevel"/>
    <w:tmpl w:val="158C1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B27051"/>
    <w:multiLevelType w:val="multilevel"/>
    <w:tmpl w:val="31BA1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3A4EBD"/>
    <w:multiLevelType w:val="multilevel"/>
    <w:tmpl w:val="E1DAE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347F0"/>
    <w:multiLevelType w:val="multilevel"/>
    <w:tmpl w:val="210C2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EF1280"/>
    <w:multiLevelType w:val="multilevel"/>
    <w:tmpl w:val="F1165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2227F4"/>
    <w:multiLevelType w:val="multilevel"/>
    <w:tmpl w:val="D8C0C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3452CA"/>
    <w:multiLevelType w:val="multilevel"/>
    <w:tmpl w:val="C8447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24"/>
  </w:num>
  <w:num w:numId="4">
    <w:abstractNumId w:val="10"/>
  </w:num>
  <w:num w:numId="5">
    <w:abstractNumId w:val="25"/>
  </w:num>
  <w:num w:numId="6">
    <w:abstractNumId w:val="28"/>
  </w:num>
  <w:num w:numId="7">
    <w:abstractNumId w:val="5"/>
  </w:num>
  <w:num w:numId="8">
    <w:abstractNumId w:val="8"/>
  </w:num>
  <w:num w:numId="9">
    <w:abstractNumId w:val="36"/>
  </w:num>
  <w:num w:numId="10">
    <w:abstractNumId w:val="16"/>
  </w:num>
  <w:num w:numId="11">
    <w:abstractNumId w:val="30"/>
  </w:num>
  <w:num w:numId="12">
    <w:abstractNumId w:val="18"/>
  </w:num>
  <w:num w:numId="13">
    <w:abstractNumId w:val="32"/>
  </w:num>
  <w:num w:numId="14">
    <w:abstractNumId w:val="37"/>
  </w:num>
  <w:num w:numId="15">
    <w:abstractNumId w:val="35"/>
  </w:num>
  <w:num w:numId="16">
    <w:abstractNumId w:val="22"/>
  </w:num>
  <w:num w:numId="17">
    <w:abstractNumId w:val="33"/>
  </w:num>
  <w:num w:numId="18">
    <w:abstractNumId w:val="19"/>
  </w:num>
  <w:num w:numId="19">
    <w:abstractNumId w:val="0"/>
  </w:num>
  <w:num w:numId="20">
    <w:abstractNumId w:val="1"/>
  </w:num>
  <w:num w:numId="21">
    <w:abstractNumId w:val="9"/>
  </w:num>
  <w:num w:numId="22">
    <w:abstractNumId w:val="31"/>
  </w:num>
  <w:num w:numId="23">
    <w:abstractNumId w:val="13"/>
  </w:num>
  <w:num w:numId="24">
    <w:abstractNumId w:val="17"/>
  </w:num>
  <w:num w:numId="25">
    <w:abstractNumId w:val="12"/>
  </w:num>
  <w:num w:numId="26">
    <w:abstractNumId w:val="26"/>
  </w:num>
  <w:num w:numId="27">
    <w:abstractNumId w:val="4"/>
  </w:num>
  <w:num w:numId="28">
    <w:abstractNumId w:val="27"/>
  </w:num>
  <w:num w:numId="29">
    <w:abstractNumId w:val="11"/>
  </w:num>
  <w:num w:numId="30">
    <w:abstractNumId w:val="21"/>
  </w:num>
  <w:num w:numId="31">
    <w:abstractNumId w:val="7"/>
  </w:num>
  <w:num w:numId="32">
    <w:abstractNumId w:val="15"/>
  </w:num>
  <w:num w:numId="33">
    <w:abstractNumId w:val="2"/>
  </w:num>
  <w:num w:numId="34">
    <w:abstractNumId w:val="3"/>
  </w:num>
  <w:num w:numId="35">
    <w:abstractNumId w:val="29"/>
  </w:num>
  <w:num w:numId="36">
    <w:abstractNumId w:val="34"/>
  </w:num>
  <w:num w:numId="37">
    <w:abstractNumId w:val="6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1A"/>
    <w:rsid w:val="00183068"/>
    <w:rsid w:val="002002CE"/>
    <w:rsid w:val="00237221"/>
    <w:rsid w:val="0053392E"/>
    <w:rsid w:val="006025CD"/>
    <w:rsid w:val="00765B2C"/>
    <w:rsid w:val="0084681A"/>
    <w:rsid w:val="008E2707"/>
    <w:rsid w:val="00A7780C"/>
    <w:rsid w:val="00AE3F95"/>
    <w:rsid w:val="00D8721E"/>
    <w:rsid w:val="00DC3B94"/>
    <w:rsid w:val="00DC6EC7"/>
    <w:rsid w:val="00E256B7"/>
    <w:rsid w:val="00E2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9B7E"/>
  <w15:docId w15:val="{B9124A72-FD4A-476C-8F33-D16C19A0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87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8721E"/>
  </w:style>
  <w:style w:type="paragraph" w:styleId="af0">
    <w:name w:val="Balloon Text"/>
    <w:basedOn w:val="a"/>
    <w:link w:val="af1"/>
    <w:uiPriority w:val="99"/>
    <w:semiHidden/>
    <w:unhideWhenUsed/>
    <w:rsid w:val="008E2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2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bce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8a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bce" TargetMode="External"/><Relationship Id="rId20" Type="http://schemas.openxmlformats.org/officeDocument/2006/relationships/hyperlink" Target="https://m.edsoo.ru/7f418a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8b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bc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8bce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39FBC-902C-4D74-853D-FB1699B0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5575</Words>
  <Characters>31783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cp:lastPrinted>2025-09-03T11:34:00Z</cp:lastPrinted>
  <dcterms:created xsi:type="dcterms:W3CDTF">2025-09-02T21:33:00Z</dcterms:created>
  <dcterms:modified xsi:type="dcterms:W3CDTF">2025-09-17T23:29:00Z</dcterms:modified>
</cp:coreProperties>
</file>